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3215C" w14:textId="77777777" w:rsidR="003F4840" w:rsidRDefault="003F4840" w:rsidP="00BB078E">
      <w:pPr>
        <w:jc w:val="both"/>
        <w:outlineLvl w:val="0"/>
        <w:rPr>
          <w:rFonts w:ascii="Arial" w:hAnsi="Arial" w:cs="Arial"/>
          <w:b/>
          <w:sz w:val="32"/>
        </w:rPr>
      </w:pPr>
    </w:p>
    <w:p w14:paraId="22838E21" w14:textId="77777777" w:rsidR="00BB078E" w:rsidRPr="003F4840" w:rsidRDefault="00BB078E" w:rsidP="003F4840">
      <w:pPr>
        <w:ind w:left="-567" w:right="-660"/>
        <w:jc w:val="both"/>
        <w:outlineLvl w:val="0"/>
        <w:rPr>
          <w:rFonts w:ascii="Arial" w:hAnsi="Arial" w:cs="Arial"/>
          <w:b/>
          <w:sz w:val="32"/>
        </w:rPr>
      </w:pPr>
      <w:r w:rsidRPr="003F4840">
        <w:rPr>
          <w:rFonts w:ascii="Arial" w:hAnsi="Arial" w:cs="Arial"/>
          <w:b/>
          <w:sz w:val="32"/>
        </w:rPr>
        <w:t>H. CONGRESO DEL ESTADO:</w:t>
      </w:r>
    </w:p>
    <w:p w14:paraId="2BF05B4F" w14:textId="77777777" w:rsidR="00BB078E" w:rsidRDefault="00BB078E" w:rsidP="003F4840">
      <w:pPr>
        <w:ind w:left="-567" w:right="-660"/>
        <w:jc w:val="both"/>
        <w:rPr>
          <w:rFonts w:ascii="Arial" w:hAnsi="Arial" w:cs="Arial"/>
          <w:b/>
        </w:rPr>
      </w:pPr>
    </w:p>
    <w:p w14:paraId="3EEBBEF0" w14:textId="77777777" w:rsidR="00BB078E" w:rsidRPr="00482C89" w:rsidRDefault="00BB078E" w:rsidP="003F4840">
      <w:pPr>
        <w:ind w:left="-567" w:right="-660"/>
        <w:jc w:val="both"/>
        <w:rPr>
          <w:rFonts w:ascii="Arial" w:hAnsi="Arial" w:cs="Arial"/>
          <w:b/>
        </w:rPr>
      </w:pPr>
    </w:p>
    <w:p w14:paraId="7508E3D6" w14:textId="77777777" w:rsidR="00BB078E" w:rsidRPr="003F4840" w:rsidRDefault="00BB078E" w:rsidP="003F4840">
      <w:pPr>
        <w:ind w:left="-567" w:right="-660"/>
        <w:jc w:val="both"/>
        <w:rPr>
          <w:rFonts w:ascii="Arial" w:hAnsi="Arial" w:cs="Arial"/>
          <w:b/>
          <w:sz w:val="32"/>
          <w:szCs w:val="32"/>
        </w:rPr>
      </w:pPr>
      <w:r w:rsidRPr="003F4840">
        <w:rPr>
          <w:rFonts w:ascii="Arial" w:hAnsi="Arial" w:cs="Arial"/>
          <w:sz w:val="32"/>
          <w:szCs w:val="32"/>
        </w:rPr>
        <w:t xml:space="preserve">Con fundamento en lo que establecen los artículos 30 fracción V, y 35 fracción I de la Constitución Política del Estado de Yucatán; 16, 17, y 22 fracción VI de la Ley de Gobierno y 68, 69, 69 BIS y demás disposiciones relativas y aplicables del Reglamento de la Ley de Gobierno, ambas del Poder Legislativo del Estado de Yucatán, presento a la consideración de esta soberanía, la </w:t>
      </w:r>
      <w:r w:rsidRPr="003F4840">
        <w:rPr>
          <w:rFonts w:ascii="Arial" w:hAnsi="Arial" w:cs="Arial"/>
          <w:b/>
          <w:sz w:val="32"/>
          <w:szCs w:val="32"/>
        </w:rPr>
        <w:t>Iniciativa con proyecto de Decreto por el cual que se  modifica el Decreto de creación del Instituto Yucateco de Emprendedores para llamarse Instituto para el Impulso al Emprendimiento y a las Artesanías de Yucatán.</w:t>
      </w:r>
    </w:p>
    <w:p w14:paraId="71198319" w14:textId="77777777" w:rsidR="00BB078E" w:rsidRPr="003F4840" w:rsidRDefault="00BB078E" w:rsidP="003F4840">
      <w:pPr>
        <w:ind w:left="-567" w:right="-660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7AC747BF" w14:textId="77777777" w:rsidR="00A01887" w:rsidRPr="003F4840" w:rsidRDefault="00A01887" w:rsidP="003F4840">
      <w:pPr>
        <w:ind w:left="-567" w:right="-660"/>
        <w:jc w:val="center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>Considerando:</w:t>
      </w:r>
    </w:p>
    <w:p w14:paraId="4A18595B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2328D259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Que el 17 de noviembre de 1999 se publicó en el Diario Oficial del Gobierno del Estado de Yucatán el Decreto 229/1999 por el que se crea el Instituto Yucateco de Emprendedores. </w:t>
      </w:r>
    </w:p>
    <w:p w14:paraId="701A7573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4218A3CE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Que el Decreto 229/1999 ha sido modificado a través de los decretos 277/2003, 662/2006, 422/2011, 11/2012, 103/2013, 345/2016 y 600/2018, 82/2019, publicados en el Diario Oficial del Gobierno del Estado de Yucatán los días 24 de abril de 2003, 9 de marzo de 2006, 28 de junio de 2011, 19 de diciembre de 2012, 26 de agosto de 2013, 18 de febrero de 2016, 21 de marzo de 2018 y 3 de julio de 2019 respectivamente. </w:t>
      </w:r>
    </w:p>
    <w:p w14:paraId="4650E662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28A3218F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Que el referido decreto establece, en su artículo 2, que se crea el Instituto Yucateco de Emprendedores, como un organismo público descentralizado del Gobierno del estado de Yucatán, sectorizado a la Secretaría de Fomento Económico, con personalidad jurídica y patrimonio propio, con domicilio en la ciudad de Mérida, Yucatán, o en la localidad que en su caso determine su junta de gobierno. </w:t>
      </w:r>
    </w:p>
    <w:p w14:paraId="154B2A44" w14:textId="77777777" w:rsidR="00AF2AD4" w:rsidRPr="003F4840" w:rsidRDefault="00AF2AD4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7FA138D5" w14:textId="77777777" w:rsidR="00AF2AD4" w:rsidRPr="003F4840" w:rsidRDefault="00AF2AD4" w:rsidP="003F4840">
      <w:pPr>
        <w:widowControl w:val="0"/>
        <w:autoSpaceDE w:val="0"/>
        <w:autoSpaceDN w:val="0"/>
        <w:adjustRightInd w:val="0"/>
        <w:spacing w:after="240" w:line="360" w:lineRule="atLeast"/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lastRenderedPageBreak/>
        <w:t xml:space="preserve">Que en sesión ordinaria del 14 de diciembre de 2021 el H. Congreso del Estado de Yucatán aprobó por mayoría, el Decreto que extingue y liquida la Casa de las Artesanías del Estado de Yucatán. </w:t>
      </w:r>
    </w:p>
    <w:p w14:paraId="670E442E" w14:textId="77777777" w:rsidR="00AF2AD4" w:rsidRPr="003F4840" w:rsidRDefault="00AF2AD4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Que en dicho decreto de extinción se determinó que las funciones que realizaba la Casa de las Artesanías del Estado de Yucatán, deben incorporarse a las del Instituto Yucateco de Emprendedores, cuya dependencia coordinadora de sector es la Secretaría de Fomento Económico y Trabajo. </w:t>
      </w:r>
    </w:p>
    <w:p w14:paraId="295A7BD8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0F4DCCDD" w14:textId="77777777" w:rsidR="00AF2AD4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Que resulta necesario modificar el decreto 229/1999 con la finalidad de adecuarlo </w:t>
      </w:r>
      <w:r w:rsidR="00AF2AD4" w:rsidRPr="003F4840">
        <w:rPr>
          <w:rFonts w:ascii="Arial" w:eastAsia="Times New Roman" w:hAnsi="Arial" w:cs="Arial"/>
          <w:sz w:val="32"/>
          <w:szCs w:val="32"/>
          <w:lang w:eastAsia="es-ES_tradnl"/>
        </w:rPr>
        <w:t>a los cambios</w:t>
      </w:r>
      <w:r w:rsidR="00BB078E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señalados en el decreto </w:t>
      </w:r>
      <w:r w:rsidR="00E36829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de extinción </w:t>
      </w:r>
      <w:r w:rsidR="00BB078E" w:rsidRPr="003F4840">
        <w:rPr>
          <w:rFonts w:ascii="Arial" w:eastAsia="Times New Roman" w:hAnsi="Arial" w:cs="Arial"/>
          <w:sz w:val="32"/>
          <w:szCs w:val="32"/>
          <w:lang w:eastAsia="es-ES_tradnl"/>
        </w:rPr>
        <w:t>en comento</w:t>
      </w:r>
      <w:r w:rsidR="00AF2AD4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, para que las y los artesanos yucatecos sepan que aún existe un organismo público </w:t>
      </w:r>
      <w:r w:rsidR="00BB078E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del </w:t>
      </w:r>
      <w:r w:rsidR="00E36829" w:rsidRPr="003F4840">
        <w:rPr>
          <w:rFonts w:ascii="Arial" w:eastAsia="Times New Roman" w:hAnsi="Arial" w:cs="Arial"/>
          <w:sz w:val="32"/>
          <w:szCs w:val="32"/>
          <w:lang w:eastAsia="es-ES_tradnl"/>
        </w:rPr>
        <w:t>Gobierno del E</w:t>
      </w:r>
      <w:r w:rsidR="00BB078E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stado de Yucatán, </w:t>
      </w:r>
      <w:r w:rsidR="00AF2AD4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desde el cual se les continuará brindando atención, respaldo y apoyo. </w:t>
      </w:r>
    </w:p>
    <w:p w14:paraId="36B8E106" w14:textId="77777777" w:rsidR="00AF2AD4" w:rsidRPr="003F4840" w:rsidRDefault="00AF2AD4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6D9D797F" w14:textId="77777777" w:rsidR="007A60ED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b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</w:t>
      </w:r>
      <w:r w:rsidR="00AF2AD4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Por lo anterior, </w:t>
      </w:r>
      <w:r w:rsidR="007A60ED" w:rsidRPr="003F4840">
        <w:rPr>
          <w:rFonts w:ascii="Arial" w:eastAsia="Times New Roman" w:hAnsi="Arial" w:cs="Arial"/>
          <w:sz w:val="32"/>
          <w:szCs w:val="32"/>
          <w:lang w:eastAsia="es-ES_tradnl"/>
        </w:rPr>
        <w:t>someto</w:t>
      </w:r>
      <w:r w:rsidR="00AF2AD4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a la consideración del Pleno de esta soberanía el siguiente Proyecto de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</w:t>
      </w: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Decreto por el que se modifica el Decreto de creación del Instituto Yucateco de Emprendedores para quedar como sigue:</w:t>
      </w:r>
    </w:p>
    <w:p w14:paraId="4D4AE091" w14:textId="77777777" w:rsidR="007A60ED" w:rsidRPr="003F4840" w:rsidRDefault="007A60ED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4C95F603" w14:textId="77777777" w:rsidR="00A01887" w:rsidRPr="003F4840" w:rsidRDefault="00A01887" w:rsidP="003F4840">
      <w:pPr>
        <w:ind w:left="-567" w:right="-660"/>
        <w:jc w:val="center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Instituto para el Impulso al Emprendimiento y a las Artesanías de Yucatán</w:t>
      </w:r>
    </w:p>
    <w:p w14:paraId="300BBB0A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4D134254" w14:textId="77777777" w:rsidR="007A60ED" w:rsidRPr="003F4840" w:rsidRDefault="007A60ED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</w:p>
    <w:p w14:paraId="76E4663B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Artículo único.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Se reforma el artículo 2</w:t>
      </w:r>
      <w:r w:rsidR="00AF2AD4"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del 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Decreto 229/1999, para quedar como sigue: </w:t>
      </w:r>
    </w:p>
    <w:p w14:paraId="3332DDD8" w14:textId="77777777" w:rsidR="00AF2AD4" w:rsidRPr="003F4840" w:rsidRDefault="00AF2AD4" w:rsidP="003F4840">
      <w:pPr>
        <w:ind w:left="-567" w:right="-660"/>
        <w:jc w:val="both"/>
        <w:rPr>
          <w:rFonts w:ascii="Arial" w:eastAsia="Times New Roman" w:hAnsi="Arial" w:cs="Arial"/>
          <w:b/>
          <w:sz w:val="32"/>
          <w:szCs w:val="32"/>
          <w:lang w:eastAsia="es-ES_tradnl"/>
        </w:rPr>
      </w:pPr>
    </w:p>
    <w:p w14:paraId="41757D69" w14:textId="77777777" w:rsidR="00A01887" w:rsidRPr="003F4840" w:rsidRDefault="00A01887" w:rsidP="003F4840">
      <w:pPr>
        <w:spacing w:before="100" w:beforeAutospacing="1" w:after="100" w:afterAutospacing="1"/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>Artículo 2. Se crea el</w:t>
      </w: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 xml:space="preserve"> Instituto para el Impulso al Emprendimiento y a las Artesanías de Yucatán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, como un organismo público descentralizado del Gobierno del Estado de Yucatán, sectorizado a la Secretaría de Fomento Económico y Trabajo, con personalidad jurídica y patrimonio propio, con domicilio en la ciudad de Mérida, Yucatán, o en la localidad que en su caso determine su Junta de Gobierno. </w:t>
      </w:r>
    </w:p>
    <w:p w14:paraId="53590C18" w14:textId="77777777" w:rsidR="00A01887" w:rsidRPr="003F4840" w:rsidRDefault="00A01887" w:rsidP="003F4840">
      <w:pPr>
        <w:ind w:left="-567" w:right="-660"/>
        <w:jc w:val="both"/>
        <w:rPr>
          <w:rFonts w:ascii="Arial" w:hAnsi="Arial" w:cs="Arial"/>
          <w:sz w:val="32"/>
          <w:szCs w:val="32"/>
        </w:rPr>
      </w:pPr>
    </w:p>
    <w:p w14:paraId="1A31E497" w14:textId="77777777" w:rsidR="00A01887" w:rsidRPr="003F4840" w:rsidRDefault="00A01887" w:rsidP="003F4840">
      <w:pPr>
        <w:ind w:left="-567" w:right="-660"/>
        <w:jc w:val="center"/>
        <w:rPr>
          <w:rFonts w:ascii="Arial" w:eastAsia="Times New Roman" w:hAnsi="Arial" w:cs="Arial"/>
          <w:b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Artículos transitorios</w:t>
      </w:r>
    </w:p>
    <w:p w14:paraId="071B2F9A" w14:textId="77777777" w:rsidR="00A01887" w:rsidRPr="003F4840" w:rsidRDefault="00A01887" w:rsidP="003F4840">
      <w:pPr>
        <w:ind w:left="-567" w:right="-660"/>
        <w:jc w:val="center"/>
        <w:rPr>
          <w:rFonts w:ascii="Arial" w:eastAsia="Times New Roman" w:hAnsi="Arial" w:cs="Arial"/>
          <w:b/>
          <w:sz w:val="32"/>
          <w:szCs w:val="32"/>
          <w:lang w:eastAsia="es-ES_tradnl"/>
        </w:rPr>
      </w:pPr>
    </w:p>
    <w:p w14:paraId="38FDEA02" w14:textId="77777777" w:rsidR="00A01887" w:rsidRPr="003F4840" w:rsidRDefault="00A01887" w:rsidP="003F4840">
      <w:pPr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Primero.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Entrada en vigor Este decreto entrará en vigor el día siguiente al de su publicación en el Diario Oficial del Gobierno del Estado de Yucatán. </w:t>
      </w:r>
    </w:p>
    <w:p w14:paraId="00071803" w14:textId="77777777" w:rsidR="00A01887" w:rsidRPr="003F4840" w:rsidRDefault="00A01887" w:rsidP="003F4840">
      <w:pPr>
        <w:spacing w:before="100" w:beforeAutospacing="1" w:after="100" w:afterAutospacing="1"/>
        <w:ind w:left="-567" w:right="-660"/>
        <w:jc w:val="both"/>
        <w:rPr>
          <w:rFonts w:ascii="Arial" w:eastAsia="Times New Roman" w:hAnsi="Arial" w:cs="Arial"/>
          <w:b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Segundo.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Actualización en el Registro de Entidades Paraestatales El director general del </w:t>
      </w: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 xml:space="preserve">Instituto para el Impulso al Emprendimiento y a las Artesanías de Yucatán 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deberá inscribir este decreto en el Registro de Entidades Paraestatales de la Secretaría de Administración y Finanzas dentro de un plazo de treinta días naturales, contados a partir de su entrada en vigor. </w:t>
      </w:r>
    </w:p>
    <w:p w14:paraId="2B30D0EE" w14:textId="77777777" w:rsidR="00A01887" w:rsidRPr="003F4840" w:rsidRDefault="00A01887" w:rsidP="003F4840">
      <w:pPr>
        <w:spacing w:before="100" w:beforeAutospacing="1" w:after="100" w:afterAutospacing="1"/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Tercero.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Obligación normativa La Junta de Gobierno del </w:t>
      </w: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Instituto para el Impulso al Emprendimiento y a las Artesanías de Yucatán,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deberá realizar las adecuaciones necesarias al Estatuto Orgánico del </w:t>
      </w: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Instituto para el Impulso al Emprendimiento y a las Artesanías de Yucatán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, dentro de un plazo de noventa días naturales contado a partir de la entrada en vigor de este decreto. </w:t>
      </w:r>
    </w:p>
    <w:p w14:paraId="0ACC09E4" w14:textId="77777777" w:rsidR="00AF2AD4" w:rsidRPr="003F4840" w:rsidRDefault="00A01887" w:rsidP="003F4840">
      <w:pPr>
        <w:spacing w:before="100" w:beforeAutospacing="1" w:after="100" w:afterAutospacing="1"/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Cuarto.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En lo sucesivo, cuando en alguna norma jurídica se haga referencia al Instituto Yucateco de Emprendedores, esta se entenderá hecha al </w:t>
      </w:r>
      <w:r w:rsidRPr="003F4840">
        <w:rPr>
          <w:rFonts w:ascii="Arial" w:eastAsia="Times New Roman" w:hAnsi="Arial" w:cs="Arial"/>
          <w:b/>
          <w:sz w:val="32"/>
          <w:szCs w:val="32"/>
          <w:lang w:eastAsia="es-ES_tradnl"/>
        </w:rPr>
        <w:t>Instituto para el Impulso al Emprendimiento y a las Artesanías de Yucatán.</w:t>
      </w: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 </w:t>
      </w:r>
    </w:p>
    <w:p w14:paraId="50A41F42" w14:textId="77777777" w:rsidR="00AF2AD4" w:rsidRPr="003F4840" w:rsidRDefault="00AF2AD4" w:rsidP="003F4840">
      <w:pPr>
        <w:spacing w:before="100" w:beforeAutospacing="1" w:after="100" w:afterAutospacing="1"/>
        <w:ind w:left="-567" w:right="-660"/>
        <w:jc w:val="both"/>
        <w:rPr>
          <w:rFonts w:ascii="Arial" w:eastAsia="Times New Roman" w:hAnsi="Arial" w:cs="Arial"/>
          <w:sz w:val="32"/>
          <w:szCs w:val="32"/>
          <w:lang w:eastAsia="es-ES_tradnl"/>
        </w:rPr>
      </w:pPr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 xml:space="preserve">Dado en la Ciudad de Mérida a los 14 días del mes de diciembre del año </w:t>
      </w:r>
      <w:proofErr w:type="gramStart"/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>dos mil veintiuno</w:t>
      </w:r>
      <w:proofErr w:type="gramEnd"/>
      <w:r w:rsidRPr="003F4840">
        <w:rPr>
          <w:rFonts w:ascii="Arial" w:eastAsia="Times New Roman" w:hAnsi="Arial" w:cs="Arial"/>
          <w:sz w:val="32"/>
          <w:szCs w:val="32"/>
          <w:lang w:eastAsia="es-ES_tradnl"/>
        </w:rPr>
        <w:t>.</w:t>
      </w:r>
    </w:p>
    <w:p w14:paraId="434FFFFE" w14:textId="77777777" w:rsidR="00AF2AD4" w:rsidRPr="003F4840" w:rsidRDefault="00AF2AD4" w:rsidP="003F4840">
      <w:pPr>
        <w:spacing w:line="276" w:lineRule="auto"/>
        <w:ind w:left="-567" w:right="-660"/>
        <w:jc w:val="both"/>
        <w:rPr>
          <w:rFonts w:ascii="Arial" w:hAnsi="Arial" w:cs="Arial"/>
          <w:sz w:val="32"/>
          <w:szCs w:val="32"/>
        </w:rPr>
      </w:pPr>
    </w:p>
    <w:p w14:paraId="6F1C8505" w14:textId="77777777" w:rsidR="00AF2AD4" w:rsidRPr="003F4840" w:rsidRDefault="00AF2AD4" w:rsidP="003F4840">
      <w:pPr>
        <w:ind w:left="-567" w:right="-66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F4840">
        <w:rPr>
          <w:rFonts w:ascii="Arial" w:hAnsi="Arial" w:cs="Arial"/>
          <w:b/>
          <w:sz w:val="32"/>
          <w:szCs w:val="32"/>
        </w:rPr>
        <w:t>ATENTAMENTE</w:t>
      </w:r>
    </w:p>
    <w:p w14:paraId="3427F12D" w14:textId="77777777" w:rsidR="00AF2AD4" w:rsidRDefault="00AF2AD4" w:rsidP="003F4840">
      <w:pPr>
        <w:ind w:left="-567" w:right="-660"/>
        <w:jc w:val="center"/>
        <w:rPr>
          <w:rFonts w:ascii="Arial" w:hAnsi="Arial" w:cs="Arial"/>
          <w:b/>
          <w:sz w:val="32"/>
          <w:szCs w:val="32"/>
        </w:rPr>
      </w:pPr>
    </w:p>
    <w:p w14:paraId="7B5C1599" w14:textId="77777777" w:rsidR="003F4840" w:rsidRDefault="003F4840" w:rsidP="003F4840">
      <w:pPr>
        <w:ind w:left="-567" w:right="-660"/>
        <w:jc w:val="center"/>
        <w:rPr>
          <w:rFonts w:ascii="Arial" w:hAnsi="Arial" w:cs="Arial"/>
          <w:b/>
          <w:sz w:val="32"/>
          <w:szCs w:val="32"/>
        </w:rPr>
      </w:pPr>
    </w:p>
    <w:p w14:paraId="16B58F03" w14:textId="77777777" w:rsidR="003F4840" w:rsidRPr="003F4840" w:rsidRDefault="003F4840" w:rsidP="003F4840">
      <w:pPr>
        <w:ind w:left="-567" w:right="-660"/>
        <w:jc w:val="center"/>
        <w:rPr>
          <w:rFonts w:ascii="Arial" w:hAnsi="Arial" w:cs="Arial"/>
          <w:b/>
          <w:sz w:val="32"/>
          <w:szCs w:val="32"/>
        </w:rPr>
      </w:pPr>
    </w:p>
    <w:p w14:paraId="4E3C2674" w14:textId="77777777" w:rsidR="00AF2AD4" w:rsidRPr="003F4840" w:rsidRDefault="00AF2AD4" w:rsidP="003F4840">
      <w:pPr>
        <w:ind w:left="-567" w:right="-660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F4840">
        <w:rPr>
          <w:rFonts w:ascii="Arial" w:hAnsi="Arial" w:cs="Arial"/>
          <w:b/>
          <w:sz w:val="32"/>
          <w:szCs w:val="32"/>
        </w:rPr>
        <w:t>DIPUTADA VIDA ARAVARI GÓMEZ HERRERA</w:t>
      </w:r>
    </w:p>
    <w:p w14:paraId="2162D1EB" w14:textId="61F025EC" w:rsidR="00A01887" w:rsidRPr="003F4840" w:rsidRDefault="00AF2AD4" w:rsidP="00130383">
      <w:pPr>
        <w:spacing w:line="276" w:lineRule="auto"/>
        <w:ind w:left="-567" w:right="-660"/>
        <w:contextualSpacing/>
        <w:jc w:val="center"/>
        <w:rPr>
          <w:rFonts w:ascii="Arial" w:hAnsi="Arial" w:cs="Arial"/>
          <w:sz w:val="32"/>
          <w:szCs w:val="32"/>
        </w:rPr>
      </w:pPr>
      <w:r w:rsidRPr="003F4840">
        <w:rPr>
          <w:rFonts w:ascii="Arial" w:hAnsi="Arial" w:cs="Arial"/>
          <w:b/>
          <w:sz w:val="32"/>
          <w:szCs w:val="32"/>
        </w:rPr>
        <w:t>Representante Legislativa de Movimiento Ciudadano</w:t>
      </w:r>
      <w:bookmarkStart w:id="0" w:name="_GoBack"/>
      <w:bookmarkEnd w:id="0"/>
    </w:p>
    <w:sectPr w:rsidR="00A01887" w:rsidRPr="003F4840" w:rsidSect="00654AB0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F7D0" w14:textId="77777777" w:rsidR="00141207" w:rsidRDefault="00141207" w:rsidP="008A6443">
      <w:r>
        <w:separator/>
      </w:r>
    </w:p>
  </w:endnote>
  <w:endnote w:type="continuationSeparator" w:id="0">
    <w:p w14:paraId="4219C0B8" w14:textId="77777777" w:rsidR="00141207" w:rsidRDefault="00141207" w:rsidP="008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5C48" w14:textId="77777777" w:rsidR="003F4840" w:rsidRDefault="003F4840" w:rsidP="00126B1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7EE0DD" w14:textId="77777777" w:rsidR="003F4840" w:rsidRDefault="003F4840" w:rsidP="003F48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31EF" w14:textId="356096F3" w:rsidR="003F4840" w:rsidRDefault="003F4840" w:rsidP="00126B1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03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BD693E9" w14:textId="77777777" w:rsidR="003F4840" w:rsidRDefault="003F4840" w:rsidP="003F48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F7A9" w14:textId="77777777" w:rsidR="00141207" w:rsidRDefault="00141207" w:rsidP="008A6443">
      <w:r>
        <w:separator/>
      </w:r>
    </w:p>
  </w:footnote>
  <w:footnote w:type="continuationSeparator" w:id="0">
    <w:p w14:paraId="41DA77DE" w14:textId="77777777" w:rsidR="00141207" w:rsidRDefault="00141207" w:rsidP="008A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FB3C" w14:textId="77777777" w:rsidR="008A6443" w:rsidRDefault="008A644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C040E30" wp14:editId="72A1404B">
          <wp:simplePos x="0" y="0"/>
          <wp:positionH relativeFrom="column">
            <wp:posOffset>-1080135</wp:posOffset>
          </wp:positionH>
          <wp:positionV relativeFrom="paragraph">
            <wp:posOffset>-561340</wp:posOffset>
          </wp:positionV>
          <wp:extent cx="4457700" cy="1003300"/>
          <wp:effectExtent l="0" t="0" r="0" b="0"/>
          <wp:wrapThrough wrapText="bothSides">
            <wp:wrapPolygon edited="0">
              <wp:start x="3692" y="3828"/>
              <wp:lineTo x="1231" y="7109"/>
              <wp:lineTo x="1231" y="8203"/>
              <wp:lineTo x="2585" y="13671"/>
              <wp:lineTo x="3815" y="18046"/>
              <wp:lineTo x="3938" y="19139"/>
              <wp:lineTo x="5169" y="19139"/>
              <wp:lineTo x="11815" y="18046"/>
              <wp:lineTo x="13662" y="16952"/>
              <wp:lineTo x="13169" y="13671"/>
              <wp:lineTo x="13538" y="8203"/>
              <wp:lineTo x="12554" y="7109"/>
              <wp:lineTo x="5292" y="3828"/>
              <wp:lineTo x="3692" y="3828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8B1"/>
    <w:multiLevelType w:val="hybridMultilevel"/>
    <w:tmpl w:val="815ADAF4"/>
    <w:lvl w:ilvl="0" w:tplc="A35CA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802F5"/>
    <w:multiLevelType w:val="hybridMultilevel"/>
    <w:tmpl w:val="EF4E369A"/>
    <w:lvl w:ilvl="0" w:tplc="FE8C0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7"/>
    <w:rsid w:val="00130383"/>
    <w:rsid w:val="00141207"/>
    <w:rsid w:val="003F4840"/>
    <w:rsid w:val="00650356"/>
    <w:rsid w:val="00654AB0"/>
    <w:rsid w:val="007A60ED"/>
    <w:rsid w:val="008A6443"/>
    <w:rsid w:val="00A01887"/>
    <w:rsid w:val="00AF2AD4"/>
    <w:rsid w:val="00BB078E"/>
    <w:rsid w:val="00E36829"/>
    <w:rsid w:val="00E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2C7D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18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64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443"/>
  </w:style>
  <w:style w:type="paragraph" w:styleId="Piedepgina">
    <w:name w:val="footer"/>
    <w:basedOn w:val="Normal"/>
    <w:link w:val="PiedepginaCar"/>
    <w:uiPriority w:val="99"/>
    <w:unhideWhenUsed/>
    <w:rsid w:val="008A64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443"/>
  </w:style>
  <w:style w:type="character" w:styleId="Nmerodepgina">
    <w:name w:val="page number"/>
    <w:basedOn w:val="Fuentedeprrafopredeter"/>
    <w:uiPriority w:val="99"/>
    <w:semiHidden/>
    <w:unhideWhenUsed/>
    <w:rsid w:val="003F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Mily</cp:lastModifiedBy>
  <cp:revision>2</cp:revision>
  <dcterms:created xsi:type="dcterms:W3CDTF">2022-01-09T07:10:00Z</dcterms:created>
  <dcterms:modified xsi:type="dcterms:W3CDTF">2022-01-09T07:10:00Z</dcterms:modified>
</cp:coreProperties>
</file>